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E72" w:rsidRPr="00824CA7" w:rsidRDefault="00F14E72" w:rsidP="00F14E72">
      <w:pPr>
        <w:spacing w:line="240" w:lineRule="auto"/>
        <w:jc w:val="right"/>
        <w:rPr>
          <w:rFonts w:ascii="Corbel" w:hAnsi="Corbel" w:cstheme="minorHAnsi"/>
          <w:bCs/>
          <w:sz w:val="24"/>
          <w:szCs w:val="24"/>
        </w:rPr>
      </w:pPr>
      <w:r w:rsidRPr="00824CA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/>
          <w:bCs/>
          <w:sz w:val="24"/>
          <w:szCs w:val="24"/>
        </w:rPr>
        <w:tab/>
      </w:r>
      <w:r w:rsidRPr="00824CA7">
        <w:rPr>
          <w:rFonts w:ascii="Corbel" w:hAnsi="Corbel" w:cstheme="minorHAnsi"/>
          <w:bCs/>
          <w:sz w:val="24"/>
          <w:szCs w:val="24"/>
        </w:rPr>
        <w:t xml:space="preserve">Załącznik nr 1.5 </w:t>
      </w:r>
      <w:r w:rsidR="008048E9">
        <w:rPr>
          <w:rFonts w:ascii="Corbel" w:hAnsi="Corbel" w:cstheme="minorHAnsi"/>
          <w:bCs/>
          <w:sz w:val="24"/>
          <w:szCs w:val="24"/>
        </w:rPr>
        <w:t>do Zarządzenia Rektora UR  nr 61/2025</w:t>
      </w:r>
    </w:p>
    <w:p w:rsidR="00F14E72" w:rsidRPr="00824CA7" w:rsidRDefault="00F14E72" w:rsidP="00F14E72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24CA7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F14E72" w:rsidRPr="00824CA7" w:rsidRDefault="00F14E72" w:rsidP="00F14E72">
      <w:pPr>
        <w:spacing w:after="0" w:line="240" w:lineRule="exact"/>
        <w:jc w:val="center"/>
        <w:rPr>
          <w:rFonts w:ascii="Corbel" w:hAnsi="Corbel" w:cstheme="minorBidi"/>
          <w:smallCaps/>
          <w:sz w:val="24"/>
          <w:szCs w:val="24"/>
        </w:rPr>
      </w:pPr>
      <w:r w:rsidRPr="00824CA7">
        <w:rPr>
          <w:rFonts w:ascii="Corbel" w:hAnsi="Corbel" w:cstheme="minorBidi"/>
          <w:b/>
          <w:bCs/>
          <w:smallCaps/>
          <w:sz w:val="24"/>
          <w:szCs w:val="24"/>
        </w:rPr>
        <w:t>dotyczy cyklu kształcenia 202</w:t>
      </w:r>
      <w:r w:rsidR="008048E9">
        <w:rPr>
          <w:rFonts w:ascii="Corbel" w:hAnsi="Corbel" w:cstheme="minorBidi"/>
          <w:b/>
          <w:bCs/>
          <w:smallCaps/>
          <w:sz w:val="24"/>
          <w:szCs w:val="24"/>
        </w:rPr>
        <w:t>5</w:t>
      </w:r>
      <w:r w:rsidRPr="00824CA7">
        <w:rPr>
          <w:rFonts w:ascii="Corbel" w:hAnsi="Corbel" w:cstheme="minorBidi"/>
          <w:b/>
          <w:bCs/>
          <w:smallCaps/>
          <w:sz w:val="24"/>
          <w:szCs w:val="24"/>
        </w:rPr>
        <w:t>-202</w:t>
      </w:r>
      <w:r w:rsidR="008048E9">
        <w:rPr>
          <w:rFonts w:ascii="Corbel" w:hAnsi="Corbel" w:cstheme="minorBidi"/>
          <w:b/>
          <w:bCs/>
          <w:smallCaps/>
          <w:sz w:val="24"/>
          <w:szCs w:val="24"/>
        </w:rPr>
        <w:t>8</w:t>
      </w:r>
    </w:p>
    <w:p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         </w:t>
      </w:r>
      <w:r w:rsidRPr="00824CA7">
        <w:rPr>
          <w:rFonts w:ascii="Corbel" w:hAnsi="Corbel" w:cstheme="minorHAnsi"/>
          <w:sz w:val="24"/>
          <w:szCs w:val="24"/>
        </w:rPr>
        <w:tab/>
        <w:t>(skrajne daty)</w:t>
      </w:r>
    </w:p>
    <w:p w:rsidR="00F14E72" w:rsidRPr="00824CA7" w:rsidRDefault="00F14E72" w:rsidP="00F14E72">
      <w:pPr>
        <w:spacing w:after="0" w:line="240" w:lineRule="exact"/>
        <w:jc w:val="both"/>
        <w:rPr>
          <w:rFonts w:ascii="Corbel" w:hAnsi="Corbel" w:cstheme="minorBid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HAnsi"/>
          <w:sz w:val="24"/>
          <w:szCs w:val="24"/>
        </w:rPr>
        <w:tab/>
      </w:r>
      <w:r w:rsidRPr="00824CA7">
        <w:rPr>
          <w:rFonts w:ascii="Corbel" w:hAnsi="Corbel" w:cstheme="minorBidi"/>
          <w:sz w:val="24"/>
          <w:szCs w:val="24"/>
        </w:rPr>
        <w:t>Rok akademicki 20</w:t>
      </w:r>
      <w:r w:rsidR="008048E9">
        <w:rPr>
          <w:rFonts w:ascii="Corbel" w:hAnsi="Corbel" w:cstheme="minorBidi"/>
          <w:sz w:val="24"/>
          <w:szCs w:val="24"/>
        </w:rPr>
        <w:t>26</w:t>
      </w:r>
      <w:r w:rsidRPr="00824CA7">
        <w:rPr>
          <w:rFonts w:ascii="Corbel" w:hAnsi="Corbel" w:cstheme="minorBidi"/>
          <w:sz w:val="24"/>
          <w:szCs w:val="24"/>
        </w:rPr>
        <w:t>/202</w:t>
      </w:r>
      <w:r w:rsidR="008048E9">
        <w:rPr>
          <w:rFonts w:ascii="Corbel" w:hAnsi="Corbel" w:cstheme="minorBidi"/>
          <w:sz w:val="24"/>
          <w:szCs w:val="24"/>
        </w:rPr>
        <w:t>7</w:t>
      </w:r>
    </w:p>
    <w:p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24CA7">
        <w:rPr>
          <w:rFonts w:ascii="Corbel" w:hAnsi="Corbel" w:cstheme="minorHAns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Podstawy psychologii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BW05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14E72" w:rsidRPr="00824CA7" w:rsidRDefault="008048E9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Wydział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Instytut Nauk o Polityce</w:t>
            </w:r>
            <w:r w:rsidR="008048E9">
              <w:rPr>
                <w:rFonts w:ascii="Corbel" w:hAnsi="Corbel" w:cstheme="minorBidi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profil praktyczny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14E72" w:rsidRPr="00824CA7" w:rsidRDefault="00E87AF9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stacjonarn</w:t>
            </w:r>
            <w:r w:rsidR="00A91952" w:rsidRPr="00824CA7">
              <w:rPr>
                <w:rFonts w:ascii="Corbel" w:hAnsi="Corbel" w:cstheme="minorHAnsi"/>
                <w:b w:val="0"/>
                <w:sz w:val="24"/>
                <w:szCs w:val="24"/>
              </w:rPr>
              <w:t>a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II/semestr III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  <w:tr w:rsidR="00F14E72" w:rsidRPr="00824CA7" w:rsidTr="006827B6">
        <w:tc>
          <w:tcPr>
            <w:tcW w:w="2694" w:type="dxa"/>
            <w:vAlign w:val="center"/>
          </w:tcPr>
          <w:p w:rsidR="00F14E72" w:rsidRPr="00824CA7" w:rsidRDefault="00F14E7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14E72" w:rsidRPr="00824CA7" w:rsidRDefault="00F14E72" w:rsidP="006827B6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 w:rsidR="00F330F5" w:rsidRPr="00824CA7">
              <w:rPr>
                <w:rFonts w:ascii="Corbel" w:hAnsi="Corbel" w:cstheme="minorHAnsi"/>
                <w:b w:val="0"/>
                <w:sz w:val="24"/>
                <w:szCs w:val="24"/>
              </w:rPr>
              <w:t>Danuta Ochojska</w:t>
            </w:r>
          </w:p>
        </w:tc>
      </w:tr>
    </w:tbl>
    <w:p w:rsidR="00F14E72" w:rsidRPr="00824CA7" w:rsidRDefault="00F14E72" w:rsidP="00F14E72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* -</w:t>
      </w:r>
      <w:r w:rsidRPr="00824CA7">
        <w:rPr>
          <w:rFonts w:ascii="Corbel" w:hAnsi="Corbel" w:cstheme="minorHAnsi"/>
          <w:b w:val="0"/>
          <w:sz w:val="24"/>
          <w:szCs w:val="24"/>
        </w:rPr>
        <w:t>opcjonalnie,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  <w:r w:rsidRPr="00824CA7">
        <w:rPr>
          <w:rFonts w:ascii="Corbel" w:hAnsi="Corbel" w:cstheme="minorHAnsi"/>
          <w:b w:val="0"/>
          <w:sz w:val="24"/>
          <w:szCs w:val="24"/>
        </w:rPr>
        <w:t>zgodnie z ustaleniami w Jednostce</w:t>
      </w:r>
    </w:p>
    <w:p w:rsidR="00F14E72" w:rsidRPr="00824CA7" w:rsidRDefault="00F14E72" w:rsidP="00F14E72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1.1.Formy zajęć dydaktycznych, wymiar godzin i punktów ECTS </w:t>
      </w:r>
    </w:p>
    <w:p w:rsidR="00F14E72" w:rsidRPr="00824CA7" w:rsidRDefault="00F14E72" w:rsidP="00F14E72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890"/>
        <w:gridCol w:w="1206"/>
      </w:tblGrid>
      <w:tr w:rsidR="00F14E72" w:rsidRPr="00824CA7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Semestr</w:t>
            </w:r>
          </w:p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24CA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E72" w:rsidRPr="00824CA7" w:rsidRDefault="00F14E72" w:rsidP="006827B6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24CA7">
              <w:rPr>
                <w:rFonts w:ascii="Corbel" w:hAnsi="Corbel" w:cstheme="minorHAnsi"/>
                <w:b/>
                <w:szCs w:val="24"/>
              </w:rPr>
              <w:t>Liczba pkt. ECTS</w:t>
            </w:r>
          </w:p>
        </w:tc>
      </w:tr>
      <w:tr w:rsidR="00F14E72" w:rsidRPr="00824CA7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III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</w:t>
            </w:r>
            <w:r w:rsidR="00E87AF9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E87AF9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E72" w:rsidRPr="00824CA7" w:rsidRDefault="00F14E72" w:rsidP="006827B6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1.2.</w:t>
      </w:r>
      <w:r w:rsidRPr="00824CA7">
        <w:rPr>
          <w:rFonts w:ascii="Corbel" w:hAnsi="Corbel" w:cstheme="minorHAnsi"/>
          <w:smallCaps w:val="0"/>
          <w:szCs w:val="24"/>
        </w:rPr>
        <w:tab/>
        <w:t xml:space="preserve">Sposób realizacji zajęć  </w:t>
      </w:r>
    </w:p>
    <w:p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Cs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="00F330F5" w:rsidRPr="00824CA7">
        <w:rPr>
          <w:rFonts w:ascii="Corbel" w:eastAsia="Segoe UI Symbol" w:hAnsi="Corbel" w:cs="Segoe UI Symbol"/>
          <w:bCs/>
          <w:szCs w:val="24"/>
          <w:u w:val="single"/>
        </w:rPr>
        <w:t xml:space="preserve">X </w:t>
      </w:r>
      <w:r w:rsidRPr="00824CA7">
        <w:rPr>
          <w:rFonts w:ascii="Corbel" w:hAnsi="Corbel" w:cstheme="minorBidi"/>
          <w:bCs/>
          <w:smallCaps w:val="0"/>
          <w:szCs w:val="24"/>
          <w:u w:val="single"/>
        </w:rPr>
        <w:t xml:space="preserve">zajęcia w formie tradycyjnej </w:t>
      </w:r>
    </w:p>
    <w:p w:rsidR="00F14E72" w:rsidRPr="00824CA7" w:rsidRDefault="00F14E72" w:rsidP="00F14E72">
      <w:pPr>
        <w:pStyle w:val="Punktygwne"/>
        <w:spacing w:before="0" w:after="0"/>
        <w:ind w:left="709"/>
        <w:rPr>
          <w:rFonts w:ascii="Corbel" w:hAnsi="Corbel" w:cstheme="minorBidi"/>
          <w:b w:val="0"/>
          <w:smallCaps w:val="0"/>
          <w:szCs w:val="24"/>
          <w:u w:val="single"/>
        </w:rPr>
      </w:pPr>
      <w:r w:rsidRPr="00824CA7">
        <w:rPr>
          <w:rFonts w:ascii="Corbel" w:hAnsi="Corbel" w:cstheme="minorBidi"/>
          <w:b w:val="0"/>
          <w:smallCaps w:val="0"/>
          <w:szCs w:val="24"/>
          <w:u w:val="single"/>
        </w:rPr>
        <w:t xml:space="preserve"> </w:t>
      </w:r>
      <w:r w:rsidRPr="00824CA7">
        <w:rPr>
          <w:rFonts w:ascii="Segoe UI Symbol" w:eastAsia="Segoe UI Symbol" w:hAnsi="Segoe UI Symbol" w:cs="Segoe UI Symbol"/>
          <w:bCs/>
          <w:szCs w:val="24"/>
        </w:rPr>
        <w:t>☐</w:t>
      </w:r>
      <w:r w:rsidRPr="00824CA7">
        <w:rPr>
          <w:rFonts w:ascii="Corbel" w:hAnsi="Corbel" w:cstheme="minorBid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 xml:space="preserve">1.3 </w:t>
      </w:r>
      <w:r w:rsidRPr="00824CA7">
        <w:rPr>
          <w:rFonts w:ascii="Corbel" w:hAnsi="Corbel"/>
          <w:szCs w:val="24"/>
        </w:rPr>
        <w:tab/>
      </w:r>
      <w:r w:rsidRPr="00824CA7">
        <w:rPr>
          <w:rFonts w:ascii="Corbel" w:hAnsi="Corbel" w:cstheme="minorBidi"/>
          <w:smallCaps w:val="0"/>
          <w:szCs w:val="24"/>
        </w:rPr>
        <w:t xml:space="preserve">Forma zaliczenia przedmiotu  (z toku) </w:t>
      </w:r>
    </w:p>
    <w:p w:rsidR="00F14E72" w:rsidRPr="00824CA7" w:rsidRDefault="00F14E72" w:rsidP="00F14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Egzamin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 xml:space="preserve">2.Wymagania wstępne 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F14E72" w:rsidRPr="00824CA7" w:rsidTr="006827B6">
        <w:tc>
          <w:tcPr>
            <w:tcW w:w="9670" w:type="dxa"/>
          </w:tcPr>
          <w:p w:rsidR="00F14E72" w:rsidRPr="00824CA7" w:rsidRDefault="00F14E72" w:rsidP="006827B6">
            <w:pPr>
              <w:pStyle w:val="Punktygwne"/>
              <w:spacing w:before="40" w:after="40"/>
              <w:rPr>
                <w:rFonts w:ascii="Corbel" w:hAnsi="Corbel" w:cstheme="minorBidi"/>
                <w:b w:val="0"/>
                <w:smallCaps w:val="0"/>
                <w:color w:val="000000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mallCaps w:val="0"/>
                <w:color w:val="000000" w:themeColor="text1"/>
                <w:szCs w:val="24"/>
              </w:rPr>
              <w:t>Motywacja poznawcza</w:t>
            </w:r>
          </w:p>
        </w:tc>
      </w:tr>
    </w:tbl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szCs w:val="24"/>
        </w:rPr>
        <w:t>3. cele, efekty uczenia się , treści Programowe i stosowane metody Dydaktyczne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F14E72" w:rsidRPr="00824CA7" w:rsidRDefault="00F14E72" w:rsidP="00F14E72">
      <w:pPr>
        <w:pStyle w:val="Podpunkty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>3.1 Cele przedmiotu</w:t>
      </w:r>
    </w:p>
    <w:p w:rsidR="00F14E72" w:rsidRPr="00824CA7" w:rsidRDefault="00F14E72" w:rsidP="00F14E72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F14E72" w:rsidRPr="00824CA7" w:rsidTr="006827B6">
        <w:tc>
          <w:tcPr>
            <w:tcW w:w="851" w:type="dxa"/>
            <w:vAlign w:val="center"/>
          </w:tcPr>
          <w:p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14E72" w:rsidRPr="00824CA7" w:rsidRDefault="00F330F5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F14E72" w:rsidRPr="00824CA7">
              <w:rPr>
                <w:rFonts w:ascii="Corbel" w:hAnsi="Corbel" w:cstheme="minorHAnsi"/>
                <w:b w:val="0"/>
                <w:sz w:val="24"/>
                <w:szCs w:val="24"/>
              </w:rPr>
              <w:t>oznanie zjawisk psychicznych i społecznych, które leżą u podstaw zachowania człowieka oraz zrozumienie mechanizmów tych zjawisk.</w:t>
            </w:r>
          </w:p>
        </w:tc>
      </w:tr>
      <w:tr w:rsidR="00F14E72" w:rsidRPr="00824CA7" w:rsidTr="006827B6">
        <w:tc>
          <w:tcPr>
            <w:tcW w:w="851" w:type="dxa"/>
            <w:vAlign w:val="center"/>
          </w:tcPr>
          <w:p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Wskazanie na prawidłowości funkcjonowanie jednostki zarówno w aspekcie indywidualnym jak i grupowym i jego konsekwencje.</w:t>
            </w:r>
          </w:p>
        </w:tc>
      </w:tr>
      <w:tr w:rsidR="00F14E72" w:rsidRPr="00824CA7" w:rsidTr="006827B6">
        <w:tc>
          <w:tcPr>
            <w:tcW w:w="851" w:type="dxa"/>
            <w:vAlign w:val="center"/>
          </w:tcPr>
          <w:p w:rsidR="00F14E72" w:rsidRPr="00824CA7" w:rsidRDefault="00F14E72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Bid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b w:val="0"/>
                <w:sz w:val="24"/>
                <w:szCs w:val="24"/>
              </w:rPr>
              <w:t>Rozwinięcie umiejętności skutecznego komunikowania się z drugą osobą.</w:t>
            </w:r>
          </w:p>
        </w:tc>
      </w:tr>
      <w:tr w:rsidR="00F14E72" w:rsidRPr="00824CA7" w:rsidTr="006827B6">
        <w:tc>
          <w:tcPr>
            <w:tcW w:w="851" w:type="dxa"/>
            <w:vAlign w:val="center"/>
          </w:tcPr>
          <w:p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14E72" w:rsidRPr="00824CA7" w:rsidRDefault="00F14E72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24CA7">
              <w:rPr>
                <w:rFonts w:ascii="Corbel" w:eastAsia="Cambria" w:hAnsi="Corbel" w:cstheme="minorHAnsi"/>
                <w:b w:val="0"/>
                <w:sz w:val="24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824CA7">
        <w:rPr>
          <w:rFonts w:ascii="Corbel" w:hAnsi="Corbel" w:cstheme="minorHAnsi"/>
          <w:sz w:val="24"/>
          <w:szCs w:val="24"/>
        </w:rPr>
        <w:t xml:space="preserve"> </w:t>
      </w:r>
    </w:p>
    <w:p w:rsidR="00F14E72" w:rsidRPr="00824CA7" w:rsidRDefault="00F14E72" w:rsidP="00F14E72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F14E72" w:rsidRPr="00824CA7" w:rsidTr="006827B6">
        <w:tc>
          <w:tcPr>
            <w:tcW w:w="1680" w:type="dxa"/>
            <w:vAlign w:val="center"/>
          </w:tcPr>
          <w:p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5" w:type="dxa"/>
            <w:vAlign w:val="center"/>
          </w:tcPr>
          <w:p w:rsidR="00F14E72" w:rsidRPr="00824CA7" w:rsidRDefault="00F14E72" w:rsidP="006827B6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824CA7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14E72" w:rsidRPr="00824CA7" w:rsidTr="006827B6">
        <w:tc>
          <w:tcPr>
            <w:tcW w:w="1680" w:type="dxa"/>
          </w:tcPr>
          <w:p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824CA7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:rsidR="00F14E72" w:rsidRPr="00824CA7" w:rsidRDefault="00D8457B" w:rsidP="006827B6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>Student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(absolwent)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 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na temat psychospołecznego funkcjonowania człowieka i jego roli w procesach społecznych. Rozumie mechanizmy zachowania się jednostek w różnych sytuacjach  i zna czynniki warunkujące tworzenie efektywnych struktur społecznych zapewniających poczucie bezpieczeństwa jednostek i grup.  </w:t>
            </w:r>
          </w:p>
        </w:tc>
        <w:tc>
          <w:tcPr>
            <w:tcW w:w="1865" w:type="dxa"/>
            <w:vAlign w:val="center"/>
          </w:tcPr>
          <w:p w:rsidR="00F14E72" w:rsidRPr="00824CA7" w:rsidRDefault="00F14E72" w:rsidP="00D8457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K_W04</w:t>
            </w:r>
          </w:p>
        </w:tc>
      </w:tr>
      <w:tr w:rsidR="00F14E72" w:rsidRPr="00824CA7" w:rsidTr="006827B6">
        <w:tc>
          <w:tcPr>
            <w:tcW w:w="1680" w:type="dxa"/>
          </w:tcPr>
          <w:p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_02</w:t>
            </w:r>
          </w:p>
        </w:tc>
        <w:tc>
          <w:tcPr>
            <w:tcW w:w="5975" w:type="dxa"/>
            <w:vAlign w:val="center"/>
          </w:tcPr>
          <w:p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eastAsia="Times New Roman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eastAsia="Times New Roman" w:hAnsi="Corbel"/>
                <w:sz w:val="24"/>
                <w:szCs w:val="24"/>
              </w:rPr>
              <w:t>posiada wiedzę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46537E" w:rsidRPr="00824CA7">
              <w:rPr>
                <w:rFonts w:ascii="Corbel" w:eastAsia="Times New Roman" w:hAnsi="Corbel"/>
                <w:sz w:val="24"/>
                <w:szCs w:val="24"/>
              </w:rPr>
              <w:t xml:space="preserve">psychologiczną 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na temat uwarunkowań kryzysów intrapsychicznych i interpersonalnych,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rozumie</w:t>
            </w:r>
            <w:r w:rsidR="00F330F5" w:rsidRPr="00824CA7">
              <w:rPr>
                <w:rFonts w:ascii="Corbel" w:eastAsia="Times New Roman" w:hAnsi="Corbel"/>
                <w:sz w:val="24"/>
                <w:szCs w:val="24"/>
              </w:rPr>
              <w:t xml:space="preserve"> mechanizmy </w:t>
            </w:r>
            <w:r w:rsidR="00073925" w:rsidRPr="00824CA7">
              <w:rPr>
                <w:rFonts w:ascii="Corbel" w:eastAsia="Times New Roman" w:hAnsi="Corbel"/>
                <w:sz w:val="24"/>
                <w:szCs w:val="24"/>
              </w:rPr>
              <w:t>prowadzące do nasilenia sytuacji konfliktowych oraz zna zasady i sposoby łagodzenia i rozwiązywania  konfliktów.</w:t>
            </w:r>
          </w:p>
        </w:tc>
        <w:tc>
          <w:tcPr>
            <w:tcW w:w="1865" w:type="dxa"/>
            <w:vAlign w:val="center"/>
          </w:tcPr>
          <w:p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00F14E72" w:rsidRPr="00824CA7" w:rsidTr="006827B6">
        <w:tc>
          <w:tcPr>
            <w:tcW w:w="1680" w:type="dxa"/>
          </w:tcPr>
          <w:p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_03</w:t>
            </w:r>
          </w:p>
        </w:tc>
        <w:tc>
          <w:tcPr>
            <w:tcW w:w="5975" w:type="dxa"/>
            <w:vAlign w:val="center"/>
          </w:tcPr>
          <w:p w:rsidR="00F14E72" w:rsidRPr="00824CA7" w:rsidRDefault="00D8457B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(absolwent)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radzić sobie w różnych sytuacjach społecznych. Umie za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planować i organizować pracę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indywidualną i 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w grupie. Posiada umiejętności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psychologiczne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 xml:space="preserve"> w zakresie wywierania wpływu na 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innych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współ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>pracy</w:t>
            </w:r>
            <w:r w:rsidR="00073925" w:rsidRPr="00824CA7">
              <w:rPr>
                <w:rFonts w:ascii="Corbel" w:hAnsi="Corbel"/>
                <w:sz w:val="24"/>
                <w:szCs w:val="24"/>
              </w:rPr>
              <w:t>, przewodzenia i rozwiązywania konkretnych problemów w sytuacjach zagrażających bezpieczeństwu</w:t>
            </w:r>
            <w:r w:rsidR="004A7D6E" w:rsidRPr="00824CA7">
              <w:rPr>
                <w:rFonts w:ascii="Corbel" w:hAnsi="Corbel"/>
                <w:sz w:val="24"/>
                <w:szCs w:val="24"/>
              </w:rPr>
              <w:t xml:space="preserve"> jednostek lub grup.</w:t>
            </w:r>
          </w:p>
        </w:tc>
        <w:tc>
          <w:tcPr>
            <w:tcW w:w="1865" w:type="dxa"/>
            <w:vAlign w:val="center"/>
          </w:tcPr>
          <w:p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00F14E72" w:rsidRPr="00824CA7" w:rsidTr="006827B6">
        <w:tc>
          <w:tcPr>
            <w:tcW w:w="1680" w:type="dxa"/>
          </w:tcPr>
          <w:p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_04</w:t>
            </w:r>
          </w:p>
        </w:tc>
        <w:tc>
          <w:tcPr>
            <w:tcW w:w="5975" w:type="dxa"/>
            <w:vAlign w:val="center"/>
          </w:tcPr>
          <w:p w:rsidR="00D8457B" w:rsidRPr="00824CA7" w:rsidRDefault="00905E3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p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>otrafi identyfikować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interpretować 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specyfikę zachowań ludzi i grup w kontekście wzajemnie oddziałujących różnych czynników 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>psycho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społecznych. Wyjaśnia podłoże psychologiczne zachowań ludzi w aspekcie zapewnienia bezpieczeństwa </w:t>
            </w:r>
            <w:r w:rsidRPr="00824CA7">
              <w:rPr>
                <w:rFonts w:ascii="Corbel" w:hAnsi="Corbel"/>
                <w:sz w:val="24"/>
                <w:szCs w:val="24"/>
              </w:rPr>
              <w:lastRenderedPageBreak/>
              <w:t xml:space="preserve">w różnych sytuacjach społecznych. </w:t>
            </w:r>
          </w:p>
        </w:tc>
        <w:tc>
          <w:tcPr>
            <w:tcW w:w="1865" w:type="dxa"/>
            <w:vAlign w:val="center"/>
          </w:tcPr>
          <w:p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lastRenderedPageBreak/>
              <w:t>K_U04</w:t>
            </w:r>
          </w:p>
        </w:tc>
      </w:tr>
      <w:tr w:rsidR="00F14E72" w:rsidRPr="00824CA7" w:rsidTr="006827B6">
        <w:tc>
          <w:tcPr>
            <w:tcW w:w="1680" w:type="dxa"/>
          </w:tcPr>
          <w:p w:rsidR="00F14E72" w:rsidRPr="00824CA7" w:rsidRDefault="00F14E72" w:rsidP="006827B6">
            <w:pPr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lastRenderedPageBreak/>
              <w:t>EK</w:t>
            </w:r>
            <w:r w:rsidRPr="00824CA7">
              <w:rPr>
                <w:rFonts w:ascii="Corbel" w:hAnsi="Corbel" w:cstheme="minorHAnsi"/>
                <w:sz w:val="24"/>
                <w:szCs w:val="24"/>
              </w:rPr>
              <w:softHyphen/>
              <w:t>_05</w:t>
            </w:r>
          </w:p>
        </w:tc>
        <w:tc>
          <w:tcPr>
            <w:tcW w:w="5975" w:type="dxa"/>
            <w:vAlign w:val="center"/>
          </w:tcPr>
          <w:p w:rsidR="00F14E72" w:rsidRPr="00824CA7" w:rsidRDefault="00905E37" w:rsidP="006827B6">
            <w:pPr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/>
                <w:sz w:val="24"/>
                <w:szCs w:val="24"/>
              </w:rPr>
              <w:t>Student (absolwent) j</w:t>
            </w:r>
            <w:r w:rsidR="00D8457B" w:rsidRPr="00824CA7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podejmowania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właściwych </w:t>
            </w:r>
            <w:r w:rsidRPr="00824CA7">
              <w:rPr>
                <w:rFonts w:ascii="Corbel" w:hAnsi="Corbel"/>
                <w:sz w:val="24"/>
                <w:szCs w:val="24"/>
              </w:rPr>
              <w:t xml:space="preserve">decyzji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i działań z uwzględnieniem priorytetów 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 xml:space="preserve"> 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 w zakresie przeciwdziałania zagrożeniom</w:t>
            </w:r>
            <w:r w:rsidR="0046537E" w:rsidRPr="00824CA7">
              <w:rPr>
                <w:rFonts w:ascii="Corbel" w:hAnsi="Corbel"/>
                <w:sz w:val="24"/>
                <w:szCs w:val="24"/>
              </w:rPr>
              <w:t xml:space="preserve"> i zapewnienia poczucia bezpieczeństwa</w:t>
            </w:r>
            <w:r w:rsidR="004C7AD1" w:rsidRPr="00824CA7">
              <w:rPr>
                <w:rFonts w:ascii="Corbel" w:hAnsi="Corbel"/>
                <w:sz w:val="24"/>
                <w:szCs w:val="24"/>
              </w:rPr>
              <w:t>, także  psychicznego, w różnych sytuacjach społecznych</w:t>
            </w:r>
            <w:r w:rsidR="00C8443B" w:rsidRPr="00824CA7">
              <w:rPr>
                <w:rFonts w:ascii="Corbel" w:hAnsi="Corbel"/>
                <w:sz w:val="24"/>
                <w:szCs w:val="24"/>
              </w:rPr>
              <w:t xml:space="preserve">.  </w:t>
            </w:r>
          </w:p>
        </w:tc>
        <w:tc>
          <w:tcPr>
            <w:tcW w:w="1865" w:type="dxa"/>
            <w:vAlign w:val="center"/>
          </w:tcPr>
          <w:p w:rsidR="00F14E72" w:rsidRPr="00824CA7" w:rsidRDefault="00D8457B" w:rsidP="00D8457B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K_K01</w:t>
            </w:r>
          </w:p>
        </w:tc>
      </w:tr>
    </w:tbl>
    <w:p w:rsidR="00F14E72" w:rsidRPr="00824CA7" w:rsidRDefault="00F14E72" w:rsidP="00F14E72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F14E72" w:rsidRPr="00824CA7" w:rsidRDefault="00F14E72" w:rsidP="00F14E72">
      <w:pPr>
        <w:pStyle w:val="Akapitzlist"/>
        <w:spacing w:line="36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3.3 Treści programowe </w:t>
      </w:r>
      <w:r w:rsidRPr="00824CA7">
        <w:rPr>
          <w:rFonts w:ascii="Corbel" w:hAnsi="Corbel" w:cstheme="minorHAnsi"/>
          <w:sz w:val="24"/>
          <w:szCs w:val="24"/>
        </w:rPr>
        <w:t xml:space="preserve">  </w:t>
      </w:r>
    </w:p>
    <w:p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F14E72" w:rsidRPr="00824CA7" w:rsidRDefault="00F14E72" w:rsidP="00F14E72">
      <w:pPr>
        <w:pStyle w:val="Akapitzlist"/>
        <w:spacing w:after="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Wprowadzenie do psychologii: przedmiot i cele psychologii, dziedziny, dylematy psychologii.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 Główne koncepcje psychologiczne człowieka: psychoanaliza.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behawioryzm.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humanistyczna.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Główne koncepcje psychologiczne człowieka: psychologia poznawcza.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Inteligencja akademicka vs. Inteligencja emocjonalna.</w:t>
            </w:r>
          </w:p>
        </w:tc>
      </w:tr>
    </w:tbl>
    <w:p w:rsidR="00F14E72" w:rsidRPr="00824CA7" w:rsidRDefault="00F14E72" w:rsidP="00F14E72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24CA7">
        <w:rPr>
          <w:rFonts w:ascii="Corbel" w:hAnsi="Corbel" w:cstheme="minorHAnsi"/>
          <w:sz w:val="24"/>
          <w:szCs w:val="24"/>
        </w:rPr>
        <w:t xml:space="preserve">Problematyka ćwiczeń audytoryjnych </w:t>
      </w:r>
    </w:p>
    <w:p w:rsidR="00F14E72" w:rsidRPr="00824CA7" w:rsidRDefault="00F14E72" w:rsidP="00F14E72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AC5357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 xml:space="preserve">Procesy poznawcze człowieka: świadomość. Mózg a </w:t>
            </w:r>
            <w:r w:rsidR="008B3B31" w:rsidRPr="00824CA7">
              <w:rPr>
                <w:rFonts w:ascii="Corbel" w:hAnsi="Corbel" w:cstheme="minorBidi"/>
                <w:sz w:val="24"/>
                <w:szCs w:val="24"/>
              </w:rPr>
              <w:t>obraz siebie i świata.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AC5357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spostrzeganie. Rodzaje spostrzegania. Organizacja procesu spostrzegania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myślenie i rozwiązywanie problemów.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Procesy poznawcze człowieka: pamięć i uczenie się.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Czynniki warunkujące efektywne zapamiętywanie.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Emocje i stres.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 xml:space="preserve"> Sposoby radzenia sobie w sytuacjach trudnych.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bariery i zakłócenia komunikacyjne, warunki skutecznej komunikacji.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Komunikacja interpersonalna: aktywne słuchanie.</w:t>
            </w:r>
            <w:r w:rsidR="00AC5357" w:rsidRPr="00824CA7">
              <w:rPr>
                <w:rFonts w:ascii="Corbel" w:hAnsi="Corbel" w:cstheme="minorBidi"/>
                <w:sz w:val="24"/>
                <w:szCs w:val="24"/>
              </w:rPr>
              <w:t xml:space="preserve"> Efektywne rozwiązywanie problemów.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t>Motyw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t xml:space="preserve">owanie. Motywacja wewnętrzna i zewnętrzna a efektywność działania. Przyczyny </w:t>
            </w:r>
            <w:r w:rsidR="00D8457B" w:rsidRPr="00824CA7">
              <w:rPr>
                <w:rFonts w:ascii="Corbel" w:hAnsi="Corbel" w:cstheme="minorBidi"/>
                <w:sz w:val="24"/>
                <w:szCs w:val="24"/>
              </w:rPr>
              <w:lastRenderedPageBreak/>
              <w:t>prokrastynacji.</w:t>
            </w:r>
          </w:p>
        </w:tc>
      </w:tr>
      <w:tr w:rsidR="00F14E72" w:rsidRPr="00824CA7" w:rsidTr="006827B6">
        <w:tc>
          <w:tcPr>
            <w:tcW w:w="9520" w:type="dxa"/>
          </w:tcPr>
          <w:p w:rsidR="00F14E72" w:rsidRPr="00824CA7" w:rsidRDefault="00F14E72" w:rsidP="006827B6">
            <w:pPr>
              <w:spacing w:before="120" w:line="240" w:lineRule="auto"/>
              <w:rPr>
                <w:rFonts w:ascii="Corbel" w:hAnsi="Corbel" w:cstheme="minorBidi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sz w:val="24"/>
                <w:szCs w:val="24"/>
              </w:rPr>
              <w:lastRenderedPageBreak/>
              <w:t xml:space="preserve">Funkcjonowanie w grupie: dynamika grup, role 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 xml:space="preserve">i zadania </w:t>
            </w:r>
            <w:r w:rsidRPr="00824CA7">
              <w:rPr>
                <w:rFonts w:ascii="Corbel" w:hAnsi="Corbel" w:cstheme="minorBidi"/>
                <w:sz w:val="24"/>
                <w:szCs w:val="24"/>
              </w:rPr>
              <w:t>grupowe</w:t>
            </w:r>
            <w:r w:rsidR="00155DB3" w:rsidRPr="00824CA7">
              <w:rPr>
                <w:rFonts w:ascii="Corbel" w:hAnsi="Corbel" w:cstheme="minorBidi"/>
                <w:sz w:val="24"/>
                <w:szCs w:val="24"/>
              </w:rPr>
              <w:t>.</w:t>
            </w:r>
          </w:p>
        </w:tc>
      </w:tr>
    </w:tbl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3.4 Metody dydaktyczne</w:t>
      </w:r>
      <w:r w:rsidRPr="00824CA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Wykład: wykład problemowy, wykład z prezentacją multimedialną.</w:t>
      </w:r>
    </w:p>
    <w:p w:rsidR="00F14E72" w:rsidRPr="00824CA7" w:rsidRDefault="00F14E72" w:rsidP="00F14E72">
      <w:pPr>
        <w:pStyle w:val="Punktygwne"/>
        <w:spacing w:before="0" w:after="0"/>
        <w:jc w:val="both"/>
        <w:rPr>
          <w:rFonts w:ascii="Corbel" w:hAnsi="Corbel" w:cstheme="minorBidi"/>
          <w:b w:val="0"/>
          <w:smallCaps w:val="0"/>
          <w:szCs w:val="24"/>
        </w:rPr>
      </w:pPr>
      <w:r w:rsidRPr="00824CA7">
        <w:rPr>
          <w:rFonts w:ascii="Corbel" w:hAnsi="Corbel" w:cstheme="minorBidi"/>
          <w:b w:val="0"/>
          <w:smallCaps w:val="0"/>
          <w:szCs w:val="24"/>
        </w:rPr>
        <w:t>Ćwiczenia: praca w grupie, praca indywidualna, analiza przypadków, metody kształcenia na odległość.</w:t>
      </w:r>
    </w:p>
    <w:p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 METODY I KRYTERIA OCENY </w:t>
      </w:r>
    </w:p>
    <w:p w:rsidR="00F14E72" w:rsidRPr="00824CA7" w:rsidRDefault="00F14E72" w:rsidP="00F14E72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smallCaps w:val="0"/>
          <w:szCs w:val="24"/>
        </w:rPr>
      </w:pPr>
      <w:r w:rsidRPr="00824CA7">
        <w:rPr>
          <w:rFonts w:ascii="Corbel" w:hAnsi="Corbel" w:cstheme="minorBidi"/>
          <w:smallCaps w:val="0"/>
          <w:szCs w:val="24"/>
        </w:rPr>
        <w:t>4.1 Sposoby weryfikacji efektów uczenia się</w:t>
      </w:r>
    </w:p>
    <w:p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4A0"/>
      </w:tblPr>
      <w:tblGrid>
        <w:gridCol w:w="1965"/>
        <w:gridCol w:w="5430"/>
        <w:gridCol w:w="2115"/>
      </w:tblGrid>
      <w:tr w:rsidR="00F14E72" w:rsidRPr="00824CA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Metody oceny efektów uczenia się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(np.: kolokwium, egzamin ustny, egzamin pisemny, projekt, sprawozdanie, obserwacja w trakcie zajęć)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z w:val="24"/>
                <w:szCs w:val="24"/>
              </w:rPr>
              <w:t>(w, ćw,)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</w:p>
        </w:tc>
      </w:tr>
      <w:tr w:rsidR="008B3B31" w:rsidRPr="00824CA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egzamin pisemny, kolokwium pisemne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3B31" w:rsidRPr="00824CA7" w:rsidRDefault="008B3B31" w:rsidP="006827B6">
            <w:pPr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</w:p>
        </w:tc>
      </w:tr>
      <w:tr w:rsidR="00F14E72" w:rsidRPr="00824CA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 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4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8B3B31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 xml:space="preserve">egzamin pisemny, </w:t>
            </w:r>
            <w:r w:rsidR="00F14E72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="00F14E72"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</w:tr>
      <w:tr w:rsidR="00F14E72" w:rsidRPr="00824CA7" w:rsidTr="006827B6"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EK_0</w:t>
            </w:r>
            <w:r w:rsidR="008B3B31"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5</w:t>
            </w:r>
          </w:p>
        </w:tc>
        <w:tc>
          <w:tcPr>
            <w:tcW w:w="5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Obserwacja w trakcie zajęć</w:t>
            </w:r>
            <w:r w:rsidRPr="00824CA7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smallCaps/>
                <w:sz w:val="24"/>
                <w:szCs w:val="24"/>
              </w:rPr>
              <w:t>W, Ćw</w:t>
            </w:r>
          </w:p>
        </w:tc>
      </w:tr>
    </w:tbl>
    <w:p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Bidi"/>
          <w:bCs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4.2 Warunki zaliczenia przedmiotu (kryteria oceniania) </w:t>
      </w:r>
    </w:p>
    <w:p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F14E72" w:rsidRPr="00824CA7" w:rsidTr="006827B6">
        <w:tc>
          <w:tcPr>
            <w:tcW w:w="9670" w:type="dxa"/>
          </w:tcPr>
          <w:p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Egzamin:</w:t>
            </w:r>
          </w:p>
          <w:p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Egzamin pisemny - zaliczenie pisemne testu sprawdzającego efekty kształcenia: na min. 20 możliwych do uzyskania punktów: (80% oceny)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Ponadto aktywność na zajęciach (20% oceny ) rozumiana jako: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- aktywne uczestniczenie w procesie grupowym, np. w dyskusji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Ćwiczenia: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8B3B31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Kolokwium pisemne - zaliczenie pisemne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1) dostateczne – przy osiągnięciu przez studenta wyniku testu sprawdzającego wiedzę w granicach 51-59% - ocena dostateczna (3,0);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2) więcej niż dostateczne – przy osiągnięciu przez studenta wyniku testu sprawdzającego wiedzę w granicach 60-69% - ocena dostateczna plus (3,5);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3) dobre – przy osiągnięciu przez studenta wyniku testu sprawdzającego wiedzę w granicach 70-79% - ocena dobra (4,0);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4) więcej niż dobre – przy osiągnięciu przez studenta wyniku testu sprawdzającego wiedzę w granicach 80-89% - ocena dobra plus (4,5);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5) bardzo dobre – przy osiągnięciu przez studenta wyniku testu sprawdzającego wiedzę w granicach 90-100% - ocena bardzo dobra (5,0).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Ponadto aktywność na zajęciach (20% oceny) rozumiana jako: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- bycie przygotowanym do zajęć  </w:t>
            </w:r>
            <w:r w:rsidRPr="00824CA7">
              <w:rPr>
                <w:rFonts w:ascii="Corbel" w:eastAsia="Segoe UI" w:hAnsi="Corbel" w:cs="Segoe U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 w:line="285" w:lineRule="exact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24CA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 aktywne uczestniczenie w procesie grupowym, np. w dyskusji.</w:t>
            </w:r>
          </w:p>
        </w:tc>
      </w:tr>
    </w:tbl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14E72" w:rsidRPr="00824CA7" w:rsidRDefault="00F14E72" w:rsidP="00F14E72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24CA7">
        <w:rPr>
          <w:rFonts w:ascii="Corbel" w:hAnsi="Corbel" w:cstheme="minorHAns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F14E72" w:rsidRPr="00824CA7" w:rsidTr="006827B6">
        <w:tc>
          <w:tcPr>
            <w:tcW w:w="4962" w:type="dxa"/>
            <w:vAlign w:val="center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4E72" w:rsidRPr="00824CA7" w:rsidTr="006827B6">
        <w:tc>
          <w:tcPr>
            <w:tcW w:w="4962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14E72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F14E72" w:rsidRPr="00824CA7" w:rsidTr="006827B6">
        <w:tc>
          <w:tcPr>
            <w:tcW w:w="4962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udział w konsultacjach, </w:t>
            </w:r>
          </w:p>
          <w:p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-udział w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8</w:t>
            </w:r>
          </w:p>
          <w:p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14E72" w:rsidRPr="00824CA7" w:rsidTr="006827B6">
        <w:tc>
          <w:tcPr>
            <w:tcW w:w="4962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-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przygotowanie do zajęć</w:t>
            </w:r>
          </w:p>
          <w:p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przygotowanie do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 xml:space="preserve">egzaminu, </w:t>
            </w:r>
          </w:p>
          <w:p w:rsidR="00F14E72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 xml:space="preserve">- </w:t>
            </w:r>
            <w:r w:rsidR="00F14E72" w:rsidRPr="00824CA7">
              <w:rPr>
                <w:rFonts w:ascii="Corbel" w:hAnsi="Corbel" w:cstheme="minorHAnsi"/>
                <w:sz w:val="24"/>
                <w:szCs w:val="24"/>
              </w:rPr>
              <w:t>czytanie literatury przedmiotowej</w:t>
            </w:r>
          </w:p>
        </w:tc>
        <w:tc>
          <w:tcPr>
            <w:tcW w:w="4677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:rsidR="008B3B31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35</w:t>
            </w:r>
          </w:p>
          <w:p w:rsidR="008B3B31" w:rsidRPr="00824CA7" w:rsidRDefault="00F20B47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  <w:p w:rsidR="008B3B31" w:rsidRPr="00824CA7" w:rsidRDefault="008B3B31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F14E72" w:rsidRPr="00824CA7" w:rsidTr="006827B6">
        <w:tc>
          <w:tcPr>
            <w:tcW w:w="4962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125</w:t>
            </w:r>
          </w:p>
        </w:tc>
      </w:tr>
      <w:tr w:rsidR="00F14E72" w:rsidRPr="00824CA7" w:rsidTr="006827B6">
        <w:tc>
          <w:tcPr>
            <w:tcW w:w="4962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14E72" w:rsidRPr="00824CA7" w:rsidRDefault="00F14E72" w:rsidP="006827B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24CA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</w:tbl>
    <w:p w:rsidR="00F14E72" w:rsidRPr="00824CA7" w:rsidRDefault="00F14E72" w:rsidP="00F14E72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* Należy uwzględnić, że 1 pkt ECTS odpowiada 25-30 godzin całkowitego nakładu pracy studenta.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>6. PRAKTYKI ZAWODOWE W RAMACH PRZEDMIOTU</w:t>
      </w:r>
    </w:p>
    <w:p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24CA7">
        <w:rPr>
          <w:rFonts w:ascii="Corbel" w:hAnsi="Corbel" w:cstheme="minorHAnsi"/>
          <w:smallCaps w:val="0"/>
          <w:szCs w:val="24"/>
        </w:rPr>
        <w:t xml:space="preserve">7. LITERATURA </w:t>
      </w:r>
    </w:p>
    <w:p w:rsidR="00F14E72" w:rsidRPr="00824CA7" w:rsidRDefault="00F14E72" w:rsidP="00F14E72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F14E72" w:rsidRPr="00824CA7" w:rsidTr="006827B6">
        <w:trPr>
          <w:trHeight w:val="397"/>
        </w:trPr>
        <w:tc>
          <w:tcPr>
            <w:tcW w:w="7513" w:type="dxa"/>
          </w:tcPr>
          <w:p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t>Literatura podstawowa:</w:t>
            </w:r>
          </w:p>
          <w:p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</w:p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Ciccarelli S.K., White, J. N.,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Psychologia,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 Warszawa 2019. </w:t>
            </w:r>
          </w:p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Spencer A.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współczesna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2010. </w:t>
            </w:r>
          </w:p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Mietzel G.,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Wprowadzenie do psychologii. Podstawowe zagadnienia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lastRenderedPageBreak/>
              <w:t>Gdańsk 201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5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  <w:p w:rsidR="00F14E72" w:rsidRPr="00824CA7" w:rsidRDefault="00F14E72" w:rsidP="006827B6">
            <w:pPr>
              <w:spacing w:after="0"/>
              <w:rPr>
                <w:rFonts w:ascii="Corbel" w:hAnsi="Corbel" w:cstheme="minorBidi"/>
                <w:color w:val="000000" w:themeColor="text1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Heszen I.,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stresu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Warszawa 2016. 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 </w:t>
            </w:r>
          </w:p>
          <w:p w:rsidR="00F14E72" w:rsidRPr="00824CA7" w:rsidRDefault="00F14E72" w:rsidP="006827B6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 xml:space="preserve">Orzechowski J., Śmieja M., </w:t>
            </w:r>
            <w:r w:rsidRPr="00824CA7">
              <w:rPr>
                <w:rFonts w:ascii="Corbel" w:hAnsi="Corbel" w:cstheme="minorBidi"/>
                <w:i/>
                <w:iCs/>
                <w:color w:val="000000" w:themeColor="text1"/>
                <w:sz w:val="24"/>
                <w:szCs w:val="24"/>
              </w:rPr>
              <w:t>Inteligencja emocjonalna</w:t>
            </w:r>
            <w:r w:rsidRPr="00824CA7">
              <w:rPr>
                <w:rFonts w:ascii="Corbel" w:hAnsi="Corbel" w:cstheme="minorBidi"/>
                <w:color w:val="000000" w:themeColor="text1"/>
                <w:sz w:val="24"/>
                <w:szCs w:val="24"/>
              </w:rPr>
              <w:t>, Gdańsk 2021.</w:t>
            </w:r>
          </w:p>
        </w:tc>
      </w:tr>
      <w:tr w:rsidR="00F14E72" w:rsidRPr="00824CA7" w:rsidTr="006827B6">
        <w:trPr>
          <w:trHeight w:val="397"/>
        </w:trPr>
        <w:tc>
          <w:tcPr>
            <w:tcW w:w="7513" w:type="dxa"/>
          </w:tcPr>
          <w:p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Bidi"/>
                <w:smallCaps w:val="0"/>
                <w:szCs w:val="24"/>
              </w:rPr>
            </w:pPr>
            <w:r w:rsidRPr="00824CA7">
              <w:rPr>
                <w:rFonts w:ascii="Corbel" w:hAnsi="Corbel" w:cstheme="minorBidi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14E72" w:rsidRPr="00824CA7" w:rsidRDefault="00F14E72" w:rsidP="006827B6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Strelau J. (red.)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Psychologia. Podręcznik akademicki. Psychologia ogólna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2000.  </w:t>
            </w:r>
          </w:p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Nęcka E.,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Psychologia twórczości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Gdańsk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12.</w:t>
            </w:r>
          </w:p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Cialdini R.,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Wywieranie wpływu na ludzi. Teoria i praktyka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, Gdańsk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2016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 </w:t>
            </w:r>
          </w:p>
          <w:p w:rsidR="00F14E72" w:rsidRPr="00824CA7" w:rsidRDefault="00F14E72" w:rsidP="006827B6">
            <w:pPr>
              <w:rPr>
                <w:rFonts w:ascii="Corbel" w:hAnsi="Corbel"/>
                <w:sz w:val="24"/>
                <w:szCs w:val="24"/>
              </w:rPr>
            </w:pP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Zimbardo P.G., 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Gerrig R.J.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 xml:space="preserve">., </w:t>
            </w:r>
            <w:r w:rsidRPr="00824CA7">
              <w:rPr>
                <w:rFonts w:ascii="Corbel" w:hAnsi="Corbel" w:cs="Calibri"/>
                <w:i/>
                <w:iCs/>
                <w:color w:val="000000" w:themeColor="text1"/>
                <w:sz w:val="24"/>
                <w:szCs w:val="24"/>
              </w:rPr>
              <w:t>Psychologia i życie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, Warszawa 20</w:t>
            </w:r>
            <w:r w:rsidR="001A3299"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22</w:t>
            </w:r>
            <w:r w:rsidRPr="00824CA7">
              <w:rPr>
                <w:rFonts w:ascii="Corbel" w:hAnsi="Corbel" w:cs="Calibri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F14E72" w:rsidRPr="00824CA7" w:rsidRDefault="00F14E72" w:rsidP="00F14E72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24CA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415336" w:rsidRPr="00824CA7" w:rsidRDefault="00415336">
      <w:pPr>
        <w:rPr>
          <w:rFonts w:ascii="Corbel" w:hAnsi="Corbel"/>
          <w:sz w:val="24"/>
          <w:szCs w:val="24"/>
        </w:rPr>
      </w:pPr>
    </w:p>
    <w:sectPr w:rsidR="00415336" w:rsidRPr="00824CA7" w:rsidSect="003F0EE3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C1B" w:rsidRDefault="00847C1B" w:rsidP="00F14E72">
      <w:pPr>
        <w:spacing w:after="0" w:line="240" w:lineRule="auto"/>
      </w:pPr>
      <w:r>
        <w:separator/>
      </w:r>
    </w:p>
  </w:endnote>
  <w:endnote w:type="continuationSeparator" w:id="0">
    <w:p w:rsidR="00847C1B" w:rsidRDefault="00847C1B" w:rsidP="00F1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C1B" w:rsidRDefault="00847C1B" w:rsidP="00F14E72">
      <w:pPr>
        <w:spacing w:after="0" w:line="240" w:lineRule="auto"/>
      </w:pPr>
      <w:r>
        <w:separator/>
      </w:r>
    </w:p>
  </w:footnote>
  <w:footnote w:type="continuationSeparator" w:id="0">
    <w:p w:rsidR="00847C1B" w:rsidRDefault="00847C1B" w:rsidP="00F14E72">
      <w:pPr>
        <w:spacing w:after="0" w:line="240" w:lineRule="auto"/>
      </w:pPr>
      <w:r>
        <w:continuationSeparator/>
      </w:r>
    </w:p>
  </w:footnote>
  <w:footnote w:id="1">
    <w:p w:rsidR="00F14E72" w:rsidRDefault="00F14E72" w:rsidP="00F14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A89"/>
    <w:rsid w:val="00050DA2"/>
    <w:rsid w:val="00073925"/>
    <w:rsid w:val="00155DB3"/>
    <w:rsid w:val="001A3299"/>
    <w:rsid w:val="002C3DEB"/>
    <w:rsid w:val="00415336"/>
    <w:rsid w:val="00430CCD"/>
    <w:rsid w:val="0046537E"/>
    <w:rsid w:val="004A7D6E"/>
    <w:rsid w:val="004C7AD1"/>
    <w:rsid w:val="004F7A65"/>
    <w:rsid w:val="00521440"/>
    <w:rsid w:val="005A3A89"/>
    <w:rsid w:val="00743C17"/>
    <w:rsid w:val="008048E9"/>
    <w:rsid w:val="00824CA7"/>
    <w:rsid w:val="00847C1B"/>
    <w:rsid w:val="008B3B31"/>
    <w:rsid w:val="00905E37"/>
    <w:rsid w:val="00970F07"/>
    <w:rsid w:val="00A10F68"/>
    <w:rsid w:val="00A91952"/>
    <w:rsid w:val="00AC5357"/>
    <w:rsid w:val="00B12C0E"/>
    <w:rsid w:val="00C66C59"/>
    <w:rsid w:val="00C8443B"/>
    <w:rsid w:val="00D8457B"/>
    <w:rsid w:val="00E04071"/>
    <w:rsid w:val="00E20E32"/>
    <w:rsid w:val="00E87AF9"/>
    <w:rsid w:val="00EA4C4F"/>
    <w:rsid w:val="00EB33DE"/>
    <w:rsid w:val="00F14E72"/>
    <w:rsid w:val="00F20B47"/>
    <w:rsid w:val="00F3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4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14E72"/>
    <w:rPr>
      <w:vertAlign w:val="superscript"/>
    </w:rPr>
  </w:style>
  <w:style w:type="paragraph" w:customStyle="1" w:styleId="Punktygwne">
    <w:name w:val="Punkty główne"/>
    <w:basedOn w:val="Normalny"/>
    <w:rsid w:val="00F14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4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4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4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4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4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4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4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4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4E7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1262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2022-10-26T12:01:00Z</dcterms:created>
  <dcterms:modified xsi:type="dcterms:W3CDTF">2025-11-21T10:18:00Z</dcterms:modified>
</cp:coreProperties>
</file>